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A46" w:rsidRDefault="00450BF0">
      <w:hyperlink r:id="rId4" w:history="1">
        <w:r w:rsidRPr="003A7DDA">
          <w:rPr>
            <w:rStyle w:val="a3"/>
          </w:rPr>
          <w:t>https://obrnadzor.gov.ru/navigator-gia/materialy-dlya-podgotovki-k-oge/materialy-dlya-podgotovki-k-itogovomu-sobesedovaniyu/</w:t>
        </w:r>
      </w:hyperlink>
      <w:r>
        <w:t xml:space="preserve"> </w:t>
      </w:r>
    </w:p>
    <w:sectPr w:rsidR="00FC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0BF0"/>
    <w:rsid w:val="00450BF0"/>
    <w:rsid w:val="00FC1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0B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rnadzor.gov.ru/navigator-gia/materialy-dlya-podgotovki-k-oge/materialy-dlya-podgotovki-k-itogovomu-sobesedovani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</dc:creator>
  <cp:keywords/>
  <dc:description/>
  <cp:lastModifiedBy>Мельникова</cp:lastModifiedBy>
  <cp:revision>2</cp:revision>
  <dcterms:created xsi:type="dcterms:W3CDTF">2024-05-07T00:25:00Z</dcterms:created>
  <dcterms:modified xsi:type="dcterms:W3CDTF">2024-05-07T00:25:00Z</dcterms:modified>
</cp:coreProperties>
</file>